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73" w:rsidRPr="00194373" w:rsidRDefault="00194373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val="sr-Cyrl-BA" w:eastAsia="hr-HR"/>
        </w:rPr>
      </w:pPr>
      <w:r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val="sr-Cyrl-BA" w:eastAsia="hr-HR"/>
        </w:rPr>
        <w:t>ВОДИЧ ЗА ОСНИВАЊЕ ПРИВРЕДНОГ СУБЈЕКТА</w:t>
      </w:r>
      <w:bookmarkStart w:id="0" w:name="_GoBack"/>
      <w:bookmarkEnd w:id="0"/>
    </w:p>
    <w:p w:rsidR="00194373" w:rsidRDefault="00194373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</w:pPr>
    </w:p>
    <w:p w:rsidR="00194373" w:rsidRDefault="00194373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</w:pPr>
    </w:p>
    <w:p w:rsidR="00194373" w:rsidRDefault="00194373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</w:pPr>
    </w:p>
    <w:p w:rsidR="007F7584" w:rsidRPr="007F7584" w:rsidRDefault="007F7584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Registracija privrednog društva obuhvata nekoliko bitnih koraka i procedura:</w:t>
      </w:r>
    </w:p>
    <w:p w:rsidR="007F7584" w:rsidRPr="007F7584" w:rsidRDefault="007F7584" w:rsidP="007F758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BROJ KORAKA: 2</w:t>
      </w: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br/>
        <w:t>BROJ PROCEDURA: 4</w:t>
      </w: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br/>
        <w:t>BROJ DANA: 5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 KOŠTANjE REGISTRACIJE U KM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(najjednostavniji oblik organizovanja)</w:t>
      </w:r>
    </w:p>
    <w:p w:rsidR="007F7584" w:rsidRPr="007F7584" w:rsidRDefault="007F7584" w:rsidP="007F7584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notar 2 x 4,095 KM + ovjera ličnih karata 2×2 KM + 10 KM ovjera potpisa ovlaštenog lica,</w:t>
      </w:r>
    </w:p>
    <w:p w:rsidR="007F7584" w:rsidRPr="007F7584" w:rsidRDefault="007F7584" w:rsidP="007F7584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taksa APIF-u – 35 KM,</w:t>
      </w:r>
    </w:p>
    <w:p w:rsidR="007F7584" w:rsidRPr="007F7584" w:rsidRDefault="007F7584" w:rsidP="007F7584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taksa Službenom glasniku RS za objavu 7KM po redu x 6 redova =42 KM,</w:t>
      </w:r>
    </w:p>
    <w:p w:rsidR="007F7584" w:rsidRPr="007F7584" w:rsidRDefault="007F7584" w:rsidP="007F7584">
      <w:pPr>
        <w:numPr>
          <w:ilvl w:val="0"/>
          <w:numId w:val="1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izrada pečata – 40 KM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</w: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UKUPNO: 139,19 KM + taksa UIO /BiH – 40 KM</w:t>
      </w:r>
    </w:p>
    <w:p w:rsidR="007F7584" w:rsidRPr="007F7584" w:rsidRDefault="007F7584" w:rsidP="00194373">
      <w:pPr>
        <w:shd w:val="clear" w:color="auto" w:fill="FFFFFF"/>
        <w:tabs>
          <w:tab w:val="center" w:pos="4536"/>
        </w:tabs>
        <w:spacing w:before="204" w:after="204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Potrebno je posjetiti sljedeće institucije:</w:t>
      </w:r>
      <w:r w:rsidR="00194373" w:rsidRPr="00194373">
        <w:rPr>
          <w:rFonts w:ascii="Helvetica" w:eastAsia="Times New Roman" w:hAnsi="Helvetica" w:cs="Times New Roman"/>
          <w:sz w:val="21"/>
          <w:szCs w:val="21"/>
          <w:lang w:eastAsia="hr-HR"/>
        </w:rPr>
        <w:tab/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Notara,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Opštinsku uslužnu kancelariju,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Šalter APIF-a,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Pečatoreznicu,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Područni centar Uprave za indirektno oporezivanje BiH,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Distributera fiskalnih uređaja,</w:t>
      </w:r>
    </w:p>
    <w:p w:rsidR="007F7584" w:rsidRPr="007F7584" w:rsidRDefault="007F7584" w:rsidP="007F7584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Poresku upravu RS, radi prijave zaposlenih radnika.</w:t>
      </w:r>
    </w:p>
    <w:p w:rsidR="007F7584" w:rsidRPr="007F7584" w:rsidRDefault="007F7584" w:rsidP="007F7584">
      <w:pPr>
        <w:shd w:val="clear" w:color="auto" w:fill="FFFFFF"/>
        <w:spacing w:after="0" w:line="264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sz w:val="27"/>
          <w:szCs w:val="27"/>
          <w:lang w:eastAsia="hr-HR"/>
        </w:rPr>
      </w:pPr>
    </w:p>
    <w:p w:rsidR="007F7584" w:rsidRPr="007F7584" w:rsidRDefault="007F7584" w:rsidP="007F7584">
      <w:pPr>
        <w:shd w:val="clear" w:color="auto" w:fill="FFFFFF"/>
        <w:spacing w:after="60" w:line="264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sz w:val="27"/>
          <w:szCs w:val="27"/>
          <w:lang w:eastAsia="hr-HR"/>
        </w:rPr>
      </w:pPr>
      <w:r w:rsidRPr="007F7584">
        <w:rPr>
          <w:rFonts w:ascii="Helvetica" w:eastAsia="Times New Roman" w:hAnsi="Helvetica" w:cs="Times New Roman"/>
          <w:b/>
          <w:bCs/>
          <w:sz w:val="27"/>
          <w:szCs w:val="27"/>
          <w:lang w:eastAsia="hr-HR"/>
        </w:rPr>
        <w:t>KORAK 1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Procedura 1: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</w:t>
      </w: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Posjeta notaru/notarski ovjeren osnivački akt</w:t>
      </w:r>
    </w:p>
    <w:p w:rsidR="007F7584" w:rsidRPr="007F7584" w:rsidRDefault="007F7584" w:rsidP="007F758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Obraćanje notaru sa kopijom lične karte, te dogovor oko imena budućeg privrednog društva čiju će mogućnost određivanja notar provjeriti u sudskom registru. Notar ovjerava osnivački akt, tj. ovjerava potpis osnivača i ovlaštenog lica. Ovjera jednog potpisa košta 7 notarskih bodova po 0,50 KM + PDV = 4,095 KM.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Procedura 2: Ovjera ličnih dokumenata i potpisa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  <w:t>Posjeta opštini i ovjera kopije lične karte/pasoša vlasnika i odgovornog lica (ovjera iznosi 2 KM po listu), te ovjera potpisa budućeg odgovornog lica 10 KM.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Procedura 3: Registracija privrednog društva – jednošalterski sistem kod APIF-a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  <w:t>Notar/osnivač/odgovorno lice podnosi APIF-u zahtjev za registraciju sa potrebnim dokumentima (notarski obrađen osnivački akt, ovjeren potpis odgovornog lica, ovjerene kopije lične karte/pasoša vlasnika i odgovornog lica, Uvjerenje da nema dospjelih, a neizmirenih poreskih obaveza koje izdaje Poreska uprava) – prva registracija besplatna.  Objava u Službenom glasniku RS – 7 KM po redu;taksa APIF-u – 35 KM.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  <w:t>Rok postupanja je tri dana, ukoliko je predata sva potrebna dokumentacija. Procedura registracije istovremeno podrazumijeva da je poslovni subjekat registrovan kod Poreske uprave RS, tj. da je dodijeljen JIB i izvršeno razvrstavanje poslovnih subjekata prema klasifikaciji djelatnosti.</w:t>
      </w:r>
    </w:p>
    <w:p w:rsidR="007F7584" w:rsidRPr="007F7584" w:rsidRDefault="007F7584" w:rsidP="007F7584">
      <w:pPr>
        <w:shd w:val="clear" w:color="auto" w:fill="FFFFFF"/>
        <w:spacing w:before="360" w:after="60" w:line="264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sz w:val="27"/>
          <w:szCs w:val="27"/>
          <w:lang w:eastAsia="hr-HR"/>
        </w:rPr>
      </w:pPr>
      <w:r w:rsidRPr="007F7584">
        <w:rPr>
          <w:rFonts w:ascii="Helvetica" w:eastAsia="Times New Roman" w:hAnsi="Helvetica" w:cs="Times New Roman"/>
          <w:b/>
          <w:bCs/>
          <w:sz w:val="27"/>
          <w:szCs w:val="27"/>
          <w:lang w:eastAsia="hr-HR"/>
        </w:rPr>
        <w:t>KORAK 2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Procedura 3: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</w:t>
      </w: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Registracija privrednog društva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  <w:t>Preuzimanje sudskog rješenja i obavještenja o razvrstavanju po klasifikaciji djelatnosti kod APIF-a.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Procedura 4: Izrada pečata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br/>
        <w:t>Izrada pečata u ovlaštenoj pečatoreznici uz kopiju sudskog rješenja, a originala na uvid. Izrada pečata iznosi od 20 – 50 KM, rok postupanja 1 dan.</w:t>
      </w:r>
    </w:p>
    <w:p w:rsidR="007F7584" w:rsidRPr="007F7584" w:rsidRDefault="007F7584" w:rsidP="007F7584">
      <w:pPr>
        <w:shd w:val="clear" w:color="auto" w:fill="FFFFFF"/>
        <w:spacing w:before="204" w:after="204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Nakon ovih koraka, privredno društvo dužno je da izvrši i: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lastRenderedPageBreak/>
        <w:t>PDV registraciju 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– Posjeta </w:t>
      </w:r>
      <w:hyperlink r:id="rId6" w:history="1">
        <w:r w:rsidRPr="007F7584">
          <w:rPr>
            <w:rFonts w:ascii="Helvetica" w:eastAsia="Times New Roman" w:hAnsi="Helvetica" w:cs="Times New Roman"/>
            <w:sz w:val="21"/>
            <w:szCs w:val="21"/>
            <w:u w:val="single"/>
            <w:bdr w:val="none" w:sz="0" w:space="0" w:color="auto" w:frame="1"/>
            <w:lang w:eastAsia="hr-HR"/>
          </w:rPr>
          <w:t>Upravi za indirektno oporezivanje BiH</w:t>
        </w:r>
      </w:hyperlink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radi PDV registracije.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Potrebna dokumentacija: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Zahtjev za registraciju (</w:t>
      </w:r>
      <w:hyperlink r:id="rId7" w:history="1">
        <w:r w:rsidRPr="007F7584">
          <w:rPr>
            <w:rFonts w:ascii="Helvetica" w:eastAsia="Times New Roman" w:hAnsi="Helvetica" w:cs="Times New Roman"/>
            <w:sz w:val="21"/>
            <w:szCs w:val="21"/>
            <w:u w:val="single"/>
            <w:bdr w:val="none" w:sz="0" w:space="0" w:color="auto" w:frame="1"/>
            <w:lang w:eastAsia="hr-HR"/>
          </w:rPr>
          <w:t>obrazac ZR-1</w:t>
        </w:r>
      </w:hyperlink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)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Rješenje o upisu u sudski registar,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Uvjerenje ili potvrda o registraciji od nadležne poreske uprave,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Lična karta vlasnika i odgovornih lica,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Dozvola za rad i prijava boravišta za stranog državljanina,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Karton deponovanih potpisa ovjeren od poslovne banke kod koje je transakcioni račun otvoren,</w:t>
      </w:r>
    </w:p>
    <w:p w:rsidR="007F7584" w:rsidRPr="007F7584" w:rsidRDefault="007F7584" w:rsidP="007F7584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Originalne uplatnice kao dokaz o uplaćenom iznosu od ukupno 40 KM (na račun </w:t>
      </w:r>
      <w:hyperlink r:id="rId8" w:history="1">
        <w:r w:rsidRPr="007F7584">
          <w:rPr>
            <w:rFonts w:ascii="Helvetica" w:eastAsia="Times New Roman" w:hAnsi="Helvetica" w:cs="Times New Roman"/>
            <w:sz w:val="21"/>
            <w:szCs w:val="21"/>
            <w:u w:val="single"/>
            <w:bdr w:val="none" w:sz="0" w:space="0" w:color="auto" w:frame="1"/>
            <w:lang w:eastAsia="hr-HR"/>
          </w:rPr>
          <w:t>JRT TREZOR BiH</w:t>
        </w:r>
      </w:hyperlink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) i to:</w:t>
      </w:r>
    </w:p>
    <w:p w:rsidR="007F7584" w:rsidRPr="007F7584" w:rsidRDefault="007F7584" w:rsidP="007F7584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10 KM – Svrha doznake: Taksa na zahtjev za registraciju,</w:t>
      </w:r>
    </w:p>
    <w:p w:rsidR="007F7584" w:rsidRPr="007F7584" w:rsidRDefault="007F7584" w:rsidP="007F7584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10 KM – Svrha doznake: Taksa za izdavanje rješenja o registraciji,</w:t>
      </w:r>
    </w:p>
    <w:p w:rsidR="007F7584" w:rsidRPr="007F7584" w:rsidRDefault="007F7584" w:rsidP="007F7584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20 KM – Svrha doznake: Taksa za izdavanje uvjerenja o registraciji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Fiskalizaciju 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– Da bi privredno društvo počelo sa radom neophodna je nabavka fiskalne kase koja, sa montažom i godišnjim servisiranjem košta oko 1000 KM.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Prijavi privredno društvo i zaposlene </w:t>
      </w:r>
      <w:hyperlink r:id="rId9" w:history="1">
        <w:r w:rsidRPr="007F7584">
          <w:rPr>
            <w:rFonts w:ascii="Helvetica" w:eastAsia="Times New Roman" w:hAnsi="Helvetica" w:cs="Times New Roman"/>
            <w:sz w:val="21"/>
            <w:szCs w:val="21"/>
            <w:u w:val="single"/>
            <w:bdr w:val="none" w:sz="0" w:space="0" w:color="auto" w:frame="1"/>
            <w:lang w:eastAsia="hr-HR"/>
          </w:rPr>
          <w:t>Poreskoj upravi RS</w:t>
        </w:r>
      </w:hyperlink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 – Posjeta Poreskoj upravi radi prijave zaposlenih na već propisanim obrascima.</w:t>
      </w:r>
    </w:p>
    <w:p w:rsidR="007F7584" w:rsidRPr="007F7584" w:rsidRDefault="007F7584" w:rsidP="007F758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1"/>
          <w:szCs w:val="21"/>
          <w:lang w:eastAsia="hr-HR"/>
        </w:rPr>
      </w:pPr>
      <w:r w:rsidRPr="007F7584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hr-HR"/>
        </w:rPr>
        <w:t>Ispuni uslove iz oblasti zaštite i zdravlja na radu </w:t>
      </w:r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– Privredno društvo može da obavlja djelatnost u prostoru koji ispunjava uslove iz oblasti zaštite i zdravlja na radu. Ovo rješenje donosi </w:t>
      </w:r>
      <w:hyperlink r:id="rId10" w:history="1">
        <w:r w:rsidRPr="007F7584">
          <w:rPr>
            <w:rFonts w:ascii="Helvetica" w:eastAsia="Times New Roman" w:hAnsi="Helvetica" w:cs="Times New Roman"/>
            <w:sz w:val="21"/>
            <w:szCs w:val="21"/>
            <w:u w:val="single"/>
            <w:bdr w:val="none" w:sz="0" w:space="0" w:color="auto" w:frame="1"/>
            <w:lang w:eastAsia="hr-HR"/>
          </w:rPr>
          <w:t>Ministarstvo rada i boračko-invalidske zaštite RS</w:t>
        </w:r>
      </w:hyperlink>
      <w:r w:rsidRPr="007F7584">
        <w:rPr>
          <w:rFonts w:ascii="Helvetica" w:eastAsia="Times New Roman" w:hAnsi="Helvetica" w:cs="Times New Roman"/>
          <w:sz w:val="21"/>
          <w:szCs w:val="21"/>
          <w:lang w:eastAsia="hr-HR"/>
        </w:rPr>
        <w:t>, a naknada iznosi 10 KM republičke takse.</w:t>
      </w:r>
    </w:p>
    <w:p w:rsidR="00E21F1F" w:rsidRPr="00194373" w:rsidRDefault="00E21F1F"/>
    <w:sectPr w:rsidR="00E21F1F" w:rsidRPr="0019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87A"/>
    <w:multiLevelType w:val="multilevel"/>
    <w:tmpl w:val="D422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6AD7"/>
    <w:multiLevelType w:val="multilevel"/>
    <w:tmpl w:val="EF8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B7EAF"/>
    <w:multiLevelType w:val="multilevel"/>
    <w:tmpl w:val="904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C622D"/>
    <w:multiLevelType w:val="multilevel"/>
    <w:tmpl w:val="4B24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84"/>
    <w:rsid w:val="00194373"/>
    <w:rsid w:val="007F7584"/>
    <w:rsid w:val="00E2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ns.gov.ba/ru/InformacijeZaKorisnike/UplataTak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duzetnickiportalsrpske.net/wp-content/uploads/2016/05/ZR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o.gov.b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ars.net/sr-SP-Cyrl/Vlada/Ministarstva/mpb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Glamočak</dc:creator>
  <cp:lastModifiedBy>Milijana Glamočak</cp:lastModifiedBy>
  <cp:revision>2</cp:revision>
  <dcterms:created xsi:type="dcterms:W3CDTF">2020-06-25T09:03:00Z</dcterms:created>
  <dcterms:modified xsi:type="dcterms:W3CDTF">2020-06-25T09:13:00Z</dcterms:modified>
</cp:coreProperties>
</file>